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6618D916" w:rsidRDefault="004D7BC7" w14:paraId="42B77B4D" w14:textId="35877DB7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48FFEBF8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48FFEBF8" w:rsidR="0EBA09F5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D547A4" w:rsidR="005615C3" w:rsidP="005615C3" w:rsidRDefault="005615C3" w14:paraId="081AE094" w14:textId="57A946E2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i/>
          <w:iCs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</w:t>
      </w:r>
      <w:r w:rsidRPr="00D547A4" w:rsidR="00D547A4">
        <w:rPr>
          <w:rFonts w:ascii="Calibri" w:hAnsi="Calibri" w:eastAsia="Times New Roman" w:cs="Arial"/>
          <w:i/>
          <w:iCs/>
          <w:color w:val="auto"/>
          <w:szCs w:val="20"/>
        </w:rPr>
        <w:t>Note: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DRC global travel insurance covers all </w:t>
      </w:r>
      <w:r w:rsidRPr="00D547A4" w:rsidR="006151F2">
        <w:rPr>
          <w:rFonts w:ascii="Calibri" w:hAnsi="Calibri" w:eastAsia="Times New Roman" w:cs="Arial"/>
          <w:i/>
          <w:iCs/>
          <w:color w:val="auto"/>
          <w:szCs w:val="20"/>
        </w:rPr>
        <w:t>consultant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travelling on behalf of DRC.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6618D916" w:rsidRDefault="005615C3" w14:paraId="76B34F70" w14:textId="0E9186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6618D916" w:rsidR="005615C3">
        <w:rPr>
          <w:rFonts w:ascii="Calibri" w:hAnsi="Calibri" w:eastAsia="Times New Roman" w:cs="Arial"/>
          <w:color w:val="auto"/>
        </w:rPr>
        <w:t>The Consultant understand</w:t>
      </w:r>
      <w:r w:rsidRPr="6618D916" w:rsidR="00AE7ED1">
        <w:rPr>
          <w:rFonts w:ascii="Calibri" w:hAnsi="Calibri" w:eastAsia="Times New Roman" w:cs="Arial"/>
          <w:color w:val="auto"/>
        </w:rPr>
        <w:t>s</w:t>
      </w:r>
      <w:r w:rsidRPr="6618D916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6618D916" w:rsidR="005615C3">
        <w:rPr>
          <w:rFonts w:ascii="Calibri" w:hAnsi="Calibri" w:eastAsia="Times New Roman" w:cs="Arial"/>
          <w:color w:val="auto"/>
        </w:rPr>
        <w:t xml:space="preserve"> registration and reporting to the authorities. All costs related to this are to be covered by the Consultant</w:t>
      </w:r>
      <w:r w:rsidRPr="6618D916" w:rsidR="6709F061">
        <w:rPr>
          <w:rFonts w:ascii="Calibri" w:hAnsi="Calibri" w:eastAsia="Times New Roman" w:cs="Arial"/>
          <w:color w:val="auto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22A6885D">
    <w:pPr>
      <w:pStyle w:val="Footer"/>
    </w:pPr>
    <w:r w:rsidRPr="00883D92">
      <w:t>Date:</w:t>
    </w:r>
    <w:r w:rsidRPr="00883D92" w:rsidR="003B31C7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Pr="00883D92" w:rsidR="00823070">
      <w:t xml:space="preserve"> </w:t>
    </w:r>
    <w:r w:rsidR="00B0092C">
      <w:t>/</w:t>
    </w:r>
    <w:r w:rsidRPr="00883D92" w:rsidR="00823070">
      <w:t xml:space="preserve">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  <w:rsid w:val="0EBA09F5"/>
    <w:rsid w:val="48FFEBF8"/>
    <w:rsid w:val="6618D916"/>
    <w:rsid w:val="6709F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338f1e0e-993d-44d6-ab36-cc2589257f0a" xsi:nil="true"/>
    <lcf76f155ced4ddcb4097134ff3c332f xmlns="338f1e0e-993d-44d6-ab36-cc2589257f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BD0B8DE15484AB2A4F467765FC78F" ma:contentTypeVersion="19" ma:contentTypeDescription="Create a new document." ma:contentTypeScope="" ma:versionID="4dfa2967771ac8471174c2fa0993bd8d">
  <xsd:schema xmlns:xsd="http://www.w3.org/2001/XMLSchema" xmlns:xs="http://www.w3.org/2001/XMLSchema" xmlns:p="http://schemas.microsoft.com/office/2006/metadata/properties" xmlns:ns2="338f1e0e-993d-44d6-ab36-cc2589257f0a" xmlns:ns3="32917c3c-b26e-405b-968c-007c80425b29" targetNamespace="http://schemas.microsoft.com/office/2006/metadata/properties" ma:root="true" ma:fieldsID="ec084a0ed7a15b3e594c1b69f0149cd2" ns2:_="" ns3:_="">
    <xsd:import namespace="338f1e0e-993d-44d6-ab36-cc2589257f0a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f1e0e-993d-44d6-ab36-cc2589257f0a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description="Contracts, MoUs, etc. related to partners incl. subgrantees" ma:format="Dropdown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FAAC0-6301-41BE-A0B8-AD62599D0F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Nicholson</dc:creator>
  <keywords/>
  <dc:description/>
  <lastModifiedBy>Colbyn Kenneth Bell MacPhail</lastModifiedBy>
  <revision>4</revision>
  <dcterms:created xsi:type="dcterms:W3CDTF">2023-07-05T10:01:00.0000000Z</dcterms:created>
  <dcterms:modified xsi:type="dcterms:W3CDTF">2024-03-01T10:39:03.0616681Z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0x010100716BD0B8DE15484AB2A4F467765FC78F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</Properties>
</file>